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DE" w:rsidRDefault="006A7DA2" w:rsidP="00A025B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6A7DA2">
        <w:rPr>
          <w:b/>
          <w:bCs/>
          <w:sz w:val="28"/>
          <w:szCs w:val="28"/>
        </w:rPr>
        <w:t>Прокурорская проверка</w:t>
      </w:r>
      <w:r w:rsidR="005176DE">
        <w:rPr>
          <w:b/>
          <w:bCs/>
          <w:sz w:val="28"/>
          <w:szCs w:val="28"/>
        </w:rPr>
        <w:t xml:space="preserve"> </w:t>
      </w:r>
    </w:p>
    <w:p w:rsidR="00193E80" w:rsidRPr="00941AF6" w:rsidRDefault="005176DE" w:rsidP="00A025BB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исполнению органами местного самоуправления градостроительного законодательства.</w:t>
      </w:r>
      <w:r w:rsidR="00906DCB">
        <w:rPr>
          <w:b/>
          <w:bCs/>
          <w:sz w:val="28"/>
          <w:szCs w:val="28"/>
        </w:rPr>
        <w:t xml:space="preserve"> </w:t>
      </w: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4A13CA" w:rsidRPr="004A13CA" w:rsidRDefault="004A13CA" w:rsidP="004A13CA">
      <w:pPr>
        <w:ind w:firstLine="708"/>
        <w:contextualSpacing/>
        <w:jc w:val="both"/>
        <w:rPr>
          <w:sz w:val="28"/>
          <w:szCs w:val="28"/>
        </w:rPr>
      </w:pPr>
      <w:r w:rsidRPr="004A13CA">
        <w:rPr>
          <w:sz w:val="28"/>
          <w:szCs w:val="28"/>
        </w:rPr>
        <w:t xml:space="preserve">Прокуратурой города </w:t>
      </w:r>
      <w:r>
        <w:rPr>
          <w:sz w:val="28"/>
          <w:szCs w:val="28"/>
        </w:rPr>
        <w:t xml:space="preserve">Дербента на регулярной основе </w:t>
      </w:r>
      <w:r w:rsidRPr="004A13C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                 анализ</w:t>
      </w:r>
      <w:r w:rsidRPr="004A1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выданных разрешений на строительство </w:t>
      </w:r>
      <w:r w:rsidRPr="004A13CA">
        <w:rPr>
          <w:sz w:val="28"/>
          <w:szCs w:val="28"/>
        </w:rPr>
        <w:t xml:space="preserve">органами местного </w:t>
      </w:r>
      <w:r>
        <w:rPr>
          <w:sz w:val="28"/>
          <w:szCs w:val="28"/>
        </w:rPr>
        <w:t xml:space="preserve">                                      </w:t>
      </w:r>
      <w:r w:rsidRPr="004A13CA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на предмет их соответствия с действующим законодательством.</w:t>
      </w:r>
    </w:p>
    <w:p w:rsidR="004A13CA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з</w:t>
      </w:r>
      <w:r w:rsidRPr="004A13CA">
        <w:rPr>
          <w:sz w:val="28"/>
          <w:szCs w:val="28"/>
        </w:rPr>
        <w:t xml:space="preserve">а истекший период 2024 года прокуратурой города в сфере </w:t>
      </w:r>
      <w:r>
        <w:rPr>
          <w:sz w:val="28"/>
          <w:szCs w:val="28"/>
        </w:rPr>
        <w:t xml:space="preserve">                          </w:t>
      </w:r>
      <w:r w:rsidRPr="004A13CA">
        <w:rPr>
          <w:sz w:val="28"/>
          <w:szCs w:val="28"/>
        </w:rPr>
        <w:t xml:space="preserve">градостроительного законодательства </w:t>
      </w:r>
      <w:r>
        <w:rPr>
          <w:sz w:val="28"/>
          <w:szCs w:val="28"/>
        </w:rPr>
        <w:t xml:space="preserve">по вопросам соответствия выданных                   разрешений на строительство </w:t>
      </w:r>
      <w:r w:rsidRPr="004A13CA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ы </w:t>
      </w:r>
      <w:r w:rsidRPr="004A13CA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4A13CA">
        <w:rPr>
          <w:sz w:val="28"/>
          <w:szCs w:val="28"/>
        </w:rPr>
        <w:t xml:space="preserve"> закона, по </w:t>
      </w:r>
      <w:r>
        <w:rPr>
          <w:sz w:val="28"/>
          <w:szCs w:val="28"/>
        </w:rPr>
        <w:t xml:space="preserve">устранению                              которых, </w:t>
      </w:r>
      <w:r w:rsidRPr="004A13CA">
        <w:rPr>
          <w:sz w:val="28"/>
          <w:szCs w:val="28"/>
        </w:rPr>
        <w:t>внесено 5 представлений</w:t>
      </w:r>
      <w:r>
        <w:rPr>
          <w:sz w:val="28"/>
          <w:szCs w:val="28"/>
        </w:rPr>
        <w:t xml:space="preserve"> об устранении нарушении закона</w:t>
      </w:r>
      <w:r w:rsidRPr="004A13CA">
        <w:rPr>
          <w:sz w:val="28"/>
          <w:szCs w:val="28"/>
        </w:rPr>
        <w:t xml:space="preserve">, 1 </w:t>
      </w:r>
      <w:r>
        <w:rPr>
          <w:sz w:val="28"/>
          <w:szCs w:val="28"/>
        </w:rPr>
        <w:t xml:space="preserve">                         </w:t>
      </w:r>
      <w:r w:rsidRPr="004A13CA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</w:t>
      </w:r>
      <w:r w:rsidRPr="004A13CA">
        <w:rPr>
          <w:sz w:val="28"/>
          <w:szCs w:val="28"/>
        </w:rPr>
        <w:t>привлечено к дисциплинарной ответственности.</w:t>
      </w:r>
    </w:p>
    <w:p w:rsidR="004A13CA" w:rsidRPr="004A13CA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</w:t>
      </w:r>
      <w:r w:rsidR="009F7148">
        <w:rPr>
          <w:sz w:val="28"/>
          <w:szCs w:val="28"/>
        </w:rPr>
        <w:t xml:space="preserve">в 2022 году </w:t>
      </w:r>
      <w:r w:rsidRPr="004A13CA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архитектуры и градостроительства администрации ГО «город Дербент»</w:t>
      </w:r>
      <w:r w:rsidR="004C35AC">
        <w:rPr>
          <w:sz w:val="28"/>
          <w:szCs w:val="28"/>
        </w:rPr>
        <w:t xml:space="preserve"> (далее-Управление)</w:t>
      </w:r>
      <w:r w:rsidRPr="004A13CA">
        <w:rPr>
          <w:sz w:val="28"/>
          <w:szCs w:val="28"/>
        </w:rPr>
        <w:t xml:space="preserve">, </w:t>
      </w:r>
      <w:r w:rsidR="004C35AC">
        <w:rPr>
          <w:sz w:val="28"/>
          <w:szCs w:val="28"/>
        </w:rPr>
        <w:t>коммерческой                            организации</w:t>
      </w:r>
      <w:r w:rsidRPr="004A13CA">
        <w:rPr>
          <w:sz w:val="28"/>
          <w:szCs w:val="28"/>
        </w:rPr>
        <w:t xml:space="preserve"> выдано разрешение на строительство «6-ти этажного Апарт-отеля с эксплуатируемой кровлей, с помещением торговли на 1-от этаже и с подземной парковкой»</w:t>
      </w:r>
      <w:r w:rsidR="004C35AC">
        <w:rPr>
          <w:sz w:val="28"/>
          <w:szCs w:val="28"/>
        </w:rPr>
        <w:t xml:space="preserve"> </w:t>
      </w:r>
      <w:r w:rsidRPr="004A13CA">
        <w:rPr>
          <w:sz w:val="28"/>
          <w:szCs w:val="28"/>
        </w:rPr>
        <w:t>(далее-</w:t>
      </w:r>
      <w:proofErr w:type="spellStart"/>
      <w:r w:rsidRPr="004A13CA">
        <w:rPr>
          <w:sz w:val="28"/>
          <w:szCs w:val="28"/>
        </w:rPr>
        <w:t>Аппарт</w:t>
      </w:r>
      <w:proofErr w:type="spellEnd"/>
      <w:r w:rsidRPr="004A13CA">
        <w:rPr>
          <w:sz w:val="28"/>
          <w:szCs w:val="28"/>
        </w:rPr>
        <w:t>-отель).</w:t>
      </w:r>
    </w:p>
    <w:p w:rsidR="004C35AC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 w:rsidRPr="004A13CA">
        <w:rPr>
          <w:sz w:val="28"/>
          <w:szCs w:val="28"/>
        </w:rPr>
        <w:t xml:space="preserve">Изучением указанного разрешения на строительство и </w:t>
      </w:r>
      <w:proofErr w:type="gramStart"/>
      <w:r w:rsidR="004C35AC" w:rsidRPr="004A13CA">
        <w:rPr>
          <w:sz w:val="28"/>
          <w:szCs w:val="28"/>
        </w:rPr>
        <w:t xml:space="preserve">документов, </w:t>
      </w:r>
      <w:r w:rsidR="004C35AC">
        <w:rPr>
          <w:sz w:val="28"/>
          <w:szCs w:val="28"/>
        </w:rPr>
        <w:t xml:space="preserve">  </w:t>
      </w:r>
      <w:proofErr w:type="gramEnd"/>
      <w:r w:rsidR="004C35AC">
        <w:rPr>
          <w:sz w:val="28"/>
          <w:szCs w:val="28"/>
        </w:rPr>
        <w:t xml:space="preserve">                    </w:t>
      </w:r>
      <w:r w:rsidRPr="004A13CA">
        <w:rPr>
          <w:sz w:val="28"/>
          <w:szCs w:val="28"/>
        </w:rPr>
        <w:t xml:space="preserve">послуживших основанием для его выдачи установлено, что при выдачи </w:t>
      </w:r>
      <w:r w:rsidR="004C35AC">
        <w:rPr>
          <w:sz w:val="28"/>
          <w:szCs w:val="28"/>
        </w:rPr>
        <w:t xml:space="preserve">                                </w:t>
      </w:r>
      <w:r w:rsidRPr="004A13CA">
        <w:rPr>
          <w:sz w:val="28"/>
          <w:szCs w:val="28"/>
        </w:rPr>
        <w:t xml:space="preserve">разрешительной документации Управлением не соблюдены требования Правил </w:t>
      </w:r>
      <w:r w:rsidR="004C35AC">
        <w:rPr>
          <w:sz w:val="28"/>
          <w:szCs w:val="28"/>
        </w:rPr>
        <w:t xml:space="preserve">                 </w:t>
      </w:r>
      <w:r w:rsidRPr="004A13CA">
        <w:rPr>
          <w:sz w:val="28"/>
          <w:szCs w:val="28"/>
        </w:rPr>
        <w:t>землепользования и застройки городского округа «город Дербент»</w:t>
      </w:r>
      <w:r w:rsidR="004C35AC">
        <w:rPr>
          <w:sz w:val="28"/>
          <w:szCs w:val="28"/>
        </w:rPr>
        <w:t>.</w:t>
      </w:r>
    </w:p>
    <w:p w:rsidR="004A13CA" w:rsidRPr="004A13CA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 w:rsidRPr="004A13CA">
        <w:rPr>
          <w:sz w:val="28"/>
          <w:szCs w:val="28"/>
        </w:rPr>
        <w:t xml:space="preserve">Так, в соответствии с действующими на момент выдачи градостроительного плана земельного участка Правилами землепользования и застройки </w:t>
      </w:r>
      <w:r w:rsidR="004C35AC">
        <w:rPr>
          <w:sz w:val="28"/>
          <w:szCs w:val="28"/>
        </w:rPr>
        <w:t xml:space="preserve">                                     </w:t>
      </w:r>
      <w:r w:rsidRPr="004A13CA">
        <w:rPr>
          <w:sz w:val="28"/>
          <w:szCs w:val="28"/>
        </w:rPr>
        <w:t>г. Дербент, утвержденными Решением Собрания депутатов городского округа «город Дербент»</w:t>
      </w:r>
      <w:r w:rsidR="004C35AC">
        <w:rPr>
          <w:sz w:val="28"/>
          <w:szCs w:val="28"/>
        </w:rPr>
        <w:t xml:space="preserve">, </w:t>
      </w:r>
      <w:r w:rsidRPr="004A13CA">
        <w:rPr>
          <w:sz w:val="28"/>
          <w:szCs w:val="28"/>
        </w:rPr>
        <w:t xml:space="preserve">земельный участок располагался в границах территориальной зоны – «Ж-1А зона застройки индивидуальными жилыми домами», где </w:t>
      </w:r>
      <w:r w:rsidR="004C35AC">
        <w:rPr>
          <w:sz w:val="28"/>
          <w:szCs w:val="28"/>
        </w:rPr>
        <w:t xml:space="preserve">                     </w:t>
      </w:r>
      <w:r w:rsidRPr="004A13CA">
        <w:rPr>
          <w:sz w:val="28"/>
          <w:szCs w:val="28"/>
        </w:rPr>
        <w:t xml:space="preserve">строительство гостиничного обслуживания является условно разрешенным </w:t>
      </w:r>
      <w:r w:rsidR="004C35AC">
        <w:rPr>
          <w:sz w:val="28"/>
          <w:szCs w:val="28"/>
        </w:rPr>
        <w:t xml:space="preserve">                  </w:t>
      </w:r>
      <w:r w:rsidRPr="004A13CA">
        <w:rPr>
          <w:sz w:val="28"/>
          <w:szCs w:val="28"/>
        </w:rPr>
        <w:t xml:space="preserve">видом использования.  </w:t>
      </w:r>
    </w:p>
    <w:p w:rsidR="004A13CA" w:rsidRPr="004A13CA" w:rsidRDefault="009F7148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статьи </w:t>
      </w:r>
      <w:r w:rsidR="004A13CA" w:rsidRPr="004A13CA">
        <w:rPr>
          <w:sz w:val="28"/>
          <w:szCs w:val="28"/>
        </w:rPr>
        <w:t xml:space="preserve">вышеуказанных правил землепользования и застройки </w:t>
      </w:r>
      <w:r w:rsidR="004C35AC">
        <w:rPr>
          <w:sz w:val="28"/>
          <w:szCs w:val="28"/>
        </w:rPr>
        <w:t xml:space="preserve">                              </w:t>
      </w:r>
      <w:r w:rsidR="004A13CA" w:rsidRPr="004A13CA">
        <w:rPr>
          <w:sz w:val="28"/>
          <w:szCs w:val="28"/>
        </w:rPr>
        <w:t xml:space="preserve">предусмотрена максимальная этажность строений - 3 этажа, тогда как </w:t>
      </w:r>
      <w:r>
        <w:rPr>
          <w:sz w:val="28"/>
          <w:szCs w:val="28"/>
        </w:rPr>
        <w:t xml:space="preserve">                          </w:t>
      </w:r>
      <w:r w:rsidR="004A13CA" w:rsidRPr="004A13CA">
        <w:rPr>
          <w:sz w:val="28"/>
          <w:szCs w:val="28"/>
        </w:rPr>
        <w:t>разрешение выдано на строительство 6-ти этажного Апарт-отеля.</w:t>
      </w:r>
    </w:p>
    <w:p w:rsidR="004A13CA" w:rsidRPr="004A13CA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 w:rsidRPr="004A13CA">
        <w:rPr>
          <w:sz w:val="28"/>
          <w:szCs w:val="28"/>
        </w:rPr>
        <w:t>В связи с изложенным следует, что разрешение на строительство выдано с нарушением федерального законодательства и в нарушении требований правил землепользования и застройки городского округа «город Дербент».</w:t>
      </w:r>
    </w:p>
    <w:p w:rsidR="004A13CA" w:rsidRPr="004A13CA" w:rsidRDefault="004A13CA" w:rsidP="004A13CA">
      <w:pPr>
        <w:shd w:val="clear" w:color="auto" w:fill="FFFFFF"/>
        <w:ind w:firstLine="708"/>
        <w:jc w:val="both"/>
        <w:rPr>
          <w:sz w:val="28"/>
          <w:szCs w:val="28"/>
        </w:rPr>
      </w:pPr>
      <w:r w:rsidRPr="004A13CA">
        <w:rPr>
          <w:sz w:val="28"/>
          <w:szCs w:val="28"/>
        </w:rPr>
        <w:t xml:space="preserve">По выявленным нарушениям закона прокуратурой города в адрес главы администрации городского округа ГО «город Дербент» внесено представление с требованиями об изменении и приведении в соответствии с градостроительным кодексом Российской Федерации и федеральным законодательством </w:t>
      </w:r>
      <w:r w:rsidR="009F7148">
        <w:rPr>
          <w:sz w:val="28"/>
          <w:szCs w:val="28"/>
        </w:rPr>
        <w:t xml:space="preserve">                               </w:t>
      </w:r>
      <w:r w:rsidRPr="004A13CA">
        <w:rPr>
          <w:sz w:val="28"/>
          <w:szCs w:val="28"/>
        </w:rPr>
        <w:t xml:space="preserve">градостроительный план земельного участка, а также об аннулировании </w:t>
      </w:r>
      <w:r w:rsidR="009F7148">
        <w:rPr>
          <w:sz w:val="28"/>
          <w:szCs w:val="28"/>
        </w:rPr>
        <w:t xml:space="preserve">                            </w:t>
      </w:r>
      <w:r w:rsidRPr="004A13CA">
        <w:rPr>
          <w:sz w:val="28"/>
          <w:szCs w:val="28"/>
        </w:rPr>
        <w:t xml:space="preserve">выданного разрешения на строительство </w:t>
      </w:r>
      <w:proofErr w:type="spellStart"/>
      <w:r w:rsidRPr="004A13CA">
        <w:rPr>
          <w:sz w:val="28"/>
          <w:szCs w:val="28"/>
        </w:rPr>
        <w:t>Аппарт</w:t>
      </w:r>
      <w:proofErr w:type="spellEnd"/>
      <w:r w:rsidRPr="004A13CA">
        <w:rPr>
          <w:sz w:val="28"/>
          <w:szCs w:val="28"/>
        </w:rPr>
        <w:t xml:space="preserve">-отеля. </w:t>
      </w:r>
    </w:p>
    <w:p w:rsidR="004A13CA" w:rsidRDefault="009F7148" w:rsidP="009F714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реагирования </w:t>
      </w:r>
      <w:r w:rsidR="004A13CA" w:rsidRPr="004A13CA">
        <w:rPr>
          <w:sz w:val="28"/>
          <w:szCs w:val="28"/>
        </w:rPr>
        <w:t xml:space="preserve">рассмотрен и удовлетворен, разрешение на </w:t>
      </w:r>
      <w:r>
        <w:rPr>
          <w:sz w:val="28"/>
          <w:szCs w:val="28"/>
        </w:rPr>
        <w:t xml:space="preserve">                               </w:t>
      </w:r>
      <w:r w:rsidR="004A13CA" w:rsidRPr="004A13CA">
        <w:rPr>
          <w:sz w:val="28"/>
          <w:szCs w:val="28"/>
        </w:rPr>
        <w:t>строительство аннулировано.</w:t>
      </w:r>
    </w:p>
    <w:p w:rsidR="004A13CA" w:rsidRDefault="004A13CA" w:rsidP="00835EBD">
      <w:pPr>
        <w:shd w:val="clear" w:color="auto" w:fill="FFFFFF"/>
        <w:jc w:val="both"/>
        <w:rPr>
          <w:sz w:val="28"/>
          <w:szCs w:val="28"/>
        </w:rPr>
      </w:pPr>
    </w:p>
    <w:p w:rsidR="005176DE" w:rsidRDefault="005176DE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9F7148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5176DE">
      <w:headerReference w:type="even" r:id="rId7"/>
      <w:headerReference w:type="default" r:id="rId8"/>
      <w:pgSz w:w="11906" w:h="16838"/>
      <w:pgMar w:top="709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2A" w:rsidRDefault="00683D2A">
      <w:r>
        <w:separator/>
      </w:r>
    </w:p>
  </w:endnote>
  <w:endnote w:type="continuationSeparator" w:id="0">
    <w:p w:rsidR="00683D2A" w:rsidRDefault="0068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2A" w:rsidRDefault="00683D2A">
      <w:r>
        <w:separator/>
      </w:r>
    </w:p>
  </w:footnote>
  <w:footnote w:type="continuationSeparator" w:id="0">
    <w:p w:rsidR="00683D2A" w:rsidRDefault="0068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C7C"/>
    <w:multiLevelType w:val="hybridMultilevel"/>
    <w:tmpl w:val="CB3E81E6"/>
    <w:lvl w:ilvl="0" w:tplc="D95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64BEE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13CA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35A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176DE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3D2A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9F7148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4224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Махмудов Рустам Дилейифович</cp:lastModifiedBy>
  <cp:revision>8</cp:revision>
  <cp:lastPrinted>2023-02-01T17:40:00Z</cp:lastPrinted>
  <dcterms:created xsi:type="dcterms:W3CDTF">2023-06-24T10:09:00Z</dcterms:created>
  <dcterms:modified xsi:type="dcterms:W3CDTF">2024-03-13T07:38:00Z</dcterms:modified>
</cp:coreProperties>
</file>